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61CB" w14:textId="77777777" w:rsidR="007734C6" w:rsidRDefault="007734C6" w:rsidP="000F6E07">
      <w:pPr>
        <w:widowControl/>
        <w:adjustRightInd w:val="0"/>
        <w:rPr>
          <w:rFonts w:ascii="CIDFont+F1" w:eastAsiaTheme="minorHAnsi" w:hAnsi="CIDFont+F1" w:cs="CIDFont+F1"/>
          <w:sz w:val="21"/>
          <w:szCs w:val="21"/>
          <w:lang w:val="en-GB"/>
        </w:rPr>
      </w:pPr>
      <w:bookmarkStart w:id="0" w:name="_Hlk105863528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95"/>
        <w:gridCol w:w="4164"/>
        <w:gridCol w:w="831"/>
      </w:tblGrid>
      <w:tr w:rsidR="007734C6" w:rsidRPr="00F02EA2" w14:paraId="6DDC512C" w14:textId="77777777" w:rsidTr="007734C6">
        <w:trPr>
          <w:trHeight w:val="502"/>
        </w:trPr>
        <w:tc>
          <w:tcPr>
            <w:tcW w:w="5000" w:type="pct"/>
            <w:gridSpan w:val="3"/>
            <w:vAlign w:val="center"/>
          </w:tcPr>
          <w:p w14:paraId="5EB55720" w14:textId="77777777" w:rsidR="007734C6" w:rsidRPr="00F02EA2" w:rsidRDefault="007734C6" w:rsidP="000F6E07">
            <w:pPr>
              <w:pStyle w:val="Heading1"/>
              <w:keepNext w:val="0"/>
              <w:keepLines w:val="0"/>
              <w:spacing w:before="0"/>
              <w:outlineLvl w:val="0"/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</w:pPr>
            <w:r w:rsidRPr="00F02EA2"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>Non-Final Demand Site Certificate of Compliance</w:t>
            </w:r>
          </w:p>
        </w:tc>
      </w:tr>
      <w:tr w:rsidR="007734C6" w14:paraId="4A741500" w14:textId="77777777" w:rsidTr="007734C6">
        <w:tc>
          <w:tcPr>
            <w:tcW w:w="5000" w:type="pct"/>
            <w:gridSpan w:val="3"/>
          </w:tcPr>
          <w:p w14:paraId="107E2559" w14:textId="7FB37293" w:rsidR="00D85F02" w:rsidRPr="00F02EA2" w:rsidRDefault="007734C6" w:rsidP="00D85F02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commentRangeStart w:id="1"/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This</w:t>
            </w:r>
            <w:commentRangeEnd w:id="1"/>
            <w:r w:rsidR="00381DFD">
              <w:rPr>
                <w:rStyle w:val="CommentReference"/>
                <w:rFonts w:asciiTheme="minorHAnsi" w:eastAsiaTheme="minorHAnsi" w:hAnsiTheme="minorHAnsi" w:cstheme="minorBidi"/>
                <w:lang w:val="en-GB" w:eastAsia="en-GB"/>
              </w:rPr>
              <w:commentReference w:id="1"/>
            </w: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is to certify that the </w:t>
            </w:r>
          </w:p>
          <w:p w14:paraId="1D5018D5" w14:textId="77777777" w:rsidR="00D85F02" w:rsidRPr="00C65557" w:rsidRDefault="00D85F02" w:rsidP="00D85F02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557">
              <w:rPr>
                <w:rFonts w:ascii="Arial" w:hAnsi="Arial" w:cs="Arial"/>
                <w:sz w:val="20"/>
                <w:szCs w:val="20"/>
              </w:rPr>
              <w:t>I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], being a Director of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 (company number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number</w:t>
            </w:r>
            <w:r w:rsidRPr="00C65557">
              <w:rPr>
                <w:rFonts w:ascii="Arial" w:hAnsi="Arial" w:cs="Arial"/>
                <w:sz w:val="20"/>
                <w:szCs w:val="20"/>
              </w:rPr>
              <w:t xml:space="preserve">]), hereby certify that, having made all due and careful enquiries, the information contained in this certificate is true, </w:t>
            </w:r>
            <w:proofErr w:type="gramStart"/>
            <w:r w:rsidRPr="00C65557">
              <w:rPr>
                <w:rFonts w:ascii="Arial" w:hAnsi="Arial" w:cs="Arial"/>
                <w:sz w:val="20"/>
                <w:szCs w:val="20"/>
              </w:rPr>
              <w:t>complete</w:t>
            </w:r>
            <w:proofErr w:type="gramEnd"/>
            <w:r w:rsidRPr="00C65557">
              <w:rPr>
                <w:rFonts w:ascii="Arial" w:hAnsi="Arial" w:cs="Arial"/>
                <w:sz w:val="20"/>
                <w:szCs w:val="20"/>
              </w:rPr>
              <w:t xml:space="preserve"> and accurate in all material respects and is not misleading by reference to the facts and circumstances at the date of this certificate. </w:t>
            </w:r>
          </w:p>
          <w:p w14:paraId="0E79F1F1" w14:textId="7A639451" w:rsidR="007734C6" w:rsidRDefault="007734C6" w:rsidP="007C0DD4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169EFB3B" w14:textId="16505055" w:rsidR="00D44DD1" w:rsidRDefault="00D44DD1" w:rsidP="00D44DD1">
            <w:pPr>
              <w:spacing w:before="120" w:line="276" w:lineRule="auto"/>
              <w:jc w:val="both"/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</w:pP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I declare that as</w:t>
            </w:r>
            <w:r w:rsidRPr="004E40D7">
              <w:rPr>
                <w:rFonts w:ascii="Arial" w:eastAsia="Arial" w:hAnsi="Arial" w:cs="Arial"/>
                <w:color w:val="454545"/>
                <w:spacing w:val="-5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of [insert date] the Site[s] identified</w:t>
            </w:r>
            <w:r w:rsidRPr="004E40D7">
              <w:rPr>
                <w:rFonts w:ascii="Arial" w:eastAsia="Arial" w:hAnsi="Arial" w:cs="Arial"/>
                <w:color w:val="454545"/>
                <w:spacing w:val="22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below</w:t>
            </w:r>
            <w:r w:rsidRPr="004E40D7">
              <w:rPr>
                <w:rFonts w:ascii="Arial" w:eastAsia="Arial" w:hAnsi="Arial" w:cs="Arial"/>
                <w:color w:val="454545"/>
                <w:spacing w:val="40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[comply with</w:t>
            </w:r>
            <w:r w:rsidRPr="004E40D7">
              <w:rPr>
                <w:rFonts w:ascii="Arial" w:eastAsia="Arial" w:hAnsi="Arial" w:cs="Arial"/>
                <w:color w:val="454545"/>
                <w:spacing w:val="-4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the</w:t>
            </w:r>
            <w:r w:rsidRPr="004E40D7">
              <w:rPr>
                <w:rFonts w:ascii="Arial" w:eastAsia="Arial" w:hAnsi="Arial" w:cs="Arial"/>
                <w:color w:val="454545"/>
                <w:spacing w:val="-1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criteria/will</w:t>
            </w:r>
            <w:r w:rsidRPr="004E40D7">
              <w:rPr>
                <w:rFonts w:ascii="Arial" w:eastAsia="Arial" w:hAnsi="Arial" w:cs="Arial"/>
                <w:color w:val="454545"/>
                <w:spacing w:val="15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cease</w:t>
            </w:r>
            <w:r w:rsidRPr="004E40D7">
              <w:rPr>
                <w:rFonts w:ascii="Arial" w:eastAsia="Arial" w:hAnsi="Arial" w:cs="Arial"/>
                <w:color w:val="454545"/>
                <w:spacing w:val="-1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to</w:t>
            </w:r>
            <w:r w:rsidRPr="004E40D7">
              <w:rPr>
                <w:rFonts w:ascii="Arial" w:eastAsia="Arial" w:hAnsi="Arial" w:cs="Arial"/>
                <w:color w:val="454545"/>
                <w:spacing w:val="-5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comply</w:t>
            </w:r>
            <w:r w:rsidRPr="004E40D7">
              <w:rPr>
                <w:rFonts w:ascii="Arial" w:eastAsia="Arial" w:hAnsi="Arial" w:cs="Arial"/>
                <w:color w:val="454545"/>
                <w:spacing w:val="-4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with</w:t>
            </w:r>
            <w:r w:rsidRPr="004E40D7">
              <w:rPr>
                <w:rFonts w:ascii="Arial" w:eastAsia="Arial" w:hAnsi="Arial" w:cs="Arial"/>
                <w:color w:val="454545"/>
                <w:spacing w:val="-4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the</w:t>
            </w:r>
            <w:r w:rsidRPr="004E40D7">
              <w:rPr>
                <w:rFonts w:ascii="Arial" w:eastAsia="Arial" w:hAnsi="Arial" w:cs="Arial"/>
                <w:color w:val="454545"/>
                <w:spacing w:val="-1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criteria/ceased</w:t>
            </w:r>
            <w:r w:rsidRPr="004E40D7">
              <w:rPr>
                <w:rFonts w:ascii="Arial" w:eastAsia="Arial" w:hAnsi="Arial" w:cs="Arial"/>
                <w:color w:val="454545"/>
                <w:spacing w:val="22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to</w:t>
            </w:r>
            <w:r w:rsidRPr="004E40D7">
              <w:rPr>
                <w:rFonts w:ascii="Arial" w:eastAsia="Arial" w:hAnsi="Arial" w:cs="Arial"/>
                <w:color w:val="454545"/>
                <w:spacing w:val="-5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comply with</w:t>
            </w:r>
            <w:r w:rsidRPr="004E40D7">
              <w:rPr>
                <w:rFonts w:ascii="Arial" w:eastAsia="Arial" w:hAnsi="Arial" w:cs="Arial"/>
                <w:color w:val="454545"/>
                <w:spacing w:val="-4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the</w:t>
            </w:r>
            <w:r w:rsidRPr="004E40D7">
              <w:rPr>
                <w:rFonts w:ascii="Arial" w:eastAsia="Arial" w:hAnsi="Arial" w:cs="Arial"/>
                <w:color w:val="454545"/>
                <w:spacing w:val="-10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criteria]</w:t>
            </w:r>
            <w:r w:rsidRPr="004E40D7">
              <w:rPr>
                <w:rFonts w:ascii="Arial" w:eastAsia="Arial" w:hAnsi="Arial" w:cs="Arial"/>
                <w:color w:val="454545"/>
                <w:spacing w:val="15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in</w:t>
            </w:r>
            <w:r w:rsidRPr="004E40D7">
              <w:rPr>
                <w:rFonts w:ascii="Arial" w:eastAsia="Arial" w:hAnsi="Arial" w:cs="Arial"/>
                <w:color w:val="454545"/>
                <w:spacing w:val="-4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S</w:t>
            </w:r>
            <w:r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chedule 32 Distribution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 xml:space="preserve"> Connection</w:t>
            </w:r>
            <w:r w:rsidRPr="004E40D7">
              <w:rPr>
                <w:rFonts w:ascii="Arial" w:eastAsia="Arial" w:hAnsi="Arial" w:cs="Arial"/>
                <w:color w:val="454545"/>
                <w:spacing w:val="24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and</w:t>
            </w:r>
            <w:r w:rsidRPr="004E40D7">
              <w:rPr>
                <w:rFonts w:ascii="Arial" w:eastAsia="Arial" w:hAnsi="Arial" w:cs="Arial"/>
                <w:color w:val="454545"/>
                <w:spacing w:val="-9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Use of System</w:t>
            </w:r>
            <w:r w:rsidRPr="004E40D7">
              <w:rPr>
                <w:rFonts w:ascii="Arial" w:eastAsia="Arial" w:hAnsi="Arial" w:cs="Arial"/>
                <w:color w:val="454545"/>
                <w:spacing w:val="-15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Agreement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 xml:space="preserve">. </w:t>
            </w:r>
            <w:proofErr w:type="gramStart"/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In</w:t>
            </w:r>
            <w:r w:rsidRPr="004E40D7">
              <w:rPr>
                <w:rFonts w:ascii="Arial" w:eastAsia="Arial" w:hAnsi="Arial" w:cs="Arial"/>
                <w:color w:val="454545"/>
                <w:spacing w:val="-9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particular</w:t>
            </w:r>
            <w:r w:rsidRPr="004E40D7">
              <w:rPr>
                <w:rFonts w:ascii="Arial" w:eastAsia="Arial" w:hAnsi="Arial" w:cs="Arial"/>
                <w:color w:val="454545"/>
                <w:spacing w:val="18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that</w:t>
            </w:r>
            <w:proofErr w:type="gramEnd"/>
            <w:r w:rsidRPr="004E40D7">
              <w:rPr>
                <w:rFonts w:ascii="Arial" w:eastAsia="Arial" w:hAnsi="Arial" w:cs="Arial"/>
                <w:color w:val="454545"/>
                <w:spacing w:val="-1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each</w:t>
            </w:r>
            <w:r w:rsidRPr="004E40D7">
              <w:rPr>
                <w:rFonts w:ascii="Arial" w:eastAsia="Arial" w:hAnsi="Arial" w:cs="Arial"/>
                <w:color w:val="454545"/>
                <w:spacing w:val="11"/>
                <w:sz w:val="20"/>
                <w:szCs w:val="20"/>
                <w:lang w:val="en-GB"/>
              </w:rPr>
              <w:t xml:space="preserve"> </w:t>
            </w:r>
            <w:r w:rsidRPr="004E40D7">
              <w:rPr>
                <w:rFonts w:ascii="Arial" w:eastAsia="Arial" w:hAnsi="Arial" w:cs="Arial"/>
                <w:color w:val="454545"/>
                <w:sz w:val="20"/>
                <w:szCs w:val="20"/>
                <w:lang w:val="en-GB"/>
              </w:rPr>
              <w:t>Site to which this declaration relates:</w:t>
            </w:r>
          </w:p>
          <w:p w14:paraId="22269436" w14:textId="4589A5DE" w:rsidR="005B34B6" w:rsidRPr="007C0DD4" w:rsidRDefault="005B34B6" w:rsidP="007C0DD4">
            <w:pPr>
              <w:pStyle w:val="ListParagraph"/>
              <w:spacing w:before="120" w:line="276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GB"/>
              </w:rPr>
              <w:t>etc</w:t>
            </w:r>
          </w:p>
          <w:p w14:paraId="6A3D3DAD" w14:textId="709E92FD" w:rsidR="00D44DD1" w:rsidRPr="00F02EA2" w:rsidRDefault="00D44DD1" w:rsidP="007C0DD4">
            <w:pPr>
              <w:spacing w:before="120"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7734C6" w14:paraId="16366F05" w14:textId="77777777" w:rsidTr="007734C6">
        <w:tc>
          <w:tcPr>
            <w:tcW w:w="5000" w:type="pct"/>
            <w:gridSpan w:val="3"/>
          </w:tcPr>
          <w:p w14:paraId="62568434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Metering System Site Address:</w:t>
            </w:r>
          </w:p>
          <w:p w14:paraId="2C1AAB9D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7734C6" w14:paraId="1C18096F" w14:textId="77777777" w:rsidTr="007734C6">
        <w:tc>
          <w:tcPr>
            <w:tcW w:w="2500" w:type="pct"/>
          </w:tcPr>
          <w:p w14:paraId="414DC325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Import MPAN/MSID(s)</w:t>
            </w:r>
          </w:p>
          <w:p w14:paraId="5F444259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  <w:gridSpan w:val="2"/>
          </w:tcPr>
          <w:p w14:paraId="58B23D5A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Export MPAN/MSID(s)</w:t>
            </w:r>
          </w:p>
          <w:p w14:paraId="48E88A8C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9B24F6" w14:paraId="431A6E4A" w14:textId="77777777" w:rsidTr="009B24F6">
        <w:tc>
          <w:tcPr>
            <w:tcW w:w="2500" w:type="pct"/>
            <w:vMerge w:val="restart"/>
          </w:tcPr>
          <w:p w14:paraId="1FB5AECC" w14:textId="67464A8F" w:rsidR="009B24F6" w:rsidRPr="00F02EA2" w:rsidRDefault="009B24F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Indicate which option you are self-certifying against</w:t>
            </w:r>
          </w:p>
        </w:tc>
        <w:tc>
          <w:tcPr>
            <w:tcW w:w="2084" w:type="pct"/>
          </w:tcPr>
          <w:p w14:paraId="309BD77F" w14:textId="1D8EFE76" w:rsidR="009B24F6" w:rsidRPr="00F02EA2" w:rsidRDefault="009B24F6" w:rsidP="009B24F6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9B24F6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standardised proportion of import capacity/consumption </w:t>
            </w:r>
            <w:r w:rsidR="00E47D93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(if selected – please use section A below)</w:t>
            </w:r>
          </w:p>
        </w:tc>
        <w:sdt>
          <w:sdtPr>
            <w:rPr>
              <w:rFonts w:ascii="Arial" w:eastAsiaTheme="minorHAnsi" w:hAnsi="Arial" w:cs="Arial"/>
              <w:sz w:val="20"/>
              <w:szCs w:val="20"/>
              <w:lang w:val="en-GB"/>
            </w:rPr>
            <w:id w:val="-20362582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16" w:type="pct"/>
              </w:tcPr>
              <w:p w14:paraId="17FF9597" w14:textId="7DD8577B" w:rsidR="009B24F6" w:rsidRPr="00F02EA2" w:rsidRDefault="00E47D93" w:rsidP="009B24F6">
                <w:pPr>
                  <w:widowControl/>
                  <w:adjustRightInd w:val="0"/>
                  <w:spacing w:before="120" w:line="360" w:lineRule="auto"/>
                  <w:rPr>
                    <w:rFonts w:ascii="Arial" w:eastAsiaTheme="minorHAnsi" w:hAnsi="Arial" w:cs="Arial"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GB"/>
                  </w:rPr>
                  <w:t>☒</w:t>
                </w:r>
              </w:p>
            </w:tc>
          </w:sdtContent>
        </w:sdt>
      </w:tr>
      <w:tr w:rsidR="009B24F6" w14:paraId="1E9CBAF8" w14:textId="77777777" w:rsidTr="009B24F6">
        <w:tc>
          <w:tcPr>
            <w:tcW w:w="2500" w:type="pct"/>
            <w:vMerge/>
          </w:tcPr>
          <w:p w14:paraId="029AD7F6" w14:textId="77777777" w:rsidR="009B24F6" w:rsidRPr="00F02EA2" w:rsidRDefault="009B24F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84" w:type="pct"/>
          </w:tcPr>
          <w:p w14:paraId="69164F91" w14:textId="6AEBB728" w:rsidR="009B24F6" w:rsidRPr="00F02EA2" w:rsidRDefault="009B24F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9B24F6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Additional Meter</w:t>
            </w:r>
            <w:r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ing</w:t>
            </w:r>
            <w:r w:rsidRPr="009B24F6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installed</w:t>
            </w:r>
            <w:r w:rsidR="00E47D93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(if selected – please use section B below)</w:t>
            </w:r>
          </w:p>
        </w:tc>
        <w:sdt>
          <w:sdtPr>
            <w:rPr>
              <w:rFonts w:ascii="Arial" w:eastAsiaTheme="minorHAnsi" w:hAnsi="Arial" w:cs="Arial"/>
              <w:sz w:val="20"/>
              <w:szCs w:val="20"/>
              <w:lang w:val="en-GB"/>
            </w:rPr>
            <w:id w:val="-916479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16" w:type="pct"/>
              </w:tcPr>
              <w:p w14:paraId="095BB789" w14:textId="025244B6" w:rsidR="009B24F6" w:rsidRPr="00F02EA2" w:rsidRDefault="009B24F6" w:rsidP="000F6E07">
                <w:pPr>
                  <w:widowControl/>
                  <w:adjustRightInd w:val="0"/>
                  <w:spacing w:before="120" w:line="360" w:lineRule="auto"/>
                  <w:rPr>
                    <w:rFonts w:ascii="Arial" w:eastAsiaTheme="minorHAnsi" w:hAnsi="Arial" w:cs="Arial"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</w:tr>
      <w:tr w:rsidR="00E47D93" w:rsidRPr="007C0DD4" w14:paraId="14E672B3" w14:textId="77777777" w:rsidTr="007734C6">
        <w:tc>
          <w:tcPr>
            <w:tcW w:w="5000" w:type="pct"/>
            <w:gridSpan w:val="3"/>
          </w:tcPr>
          <w:p w14:paraId="4B58489C" w14:textId="463DEE91" w:rsidR="00E47D93" w:rsidRPr="007C0DD4" w:rsidRDefault="00E47D93" w:rsidP="009B24F6">
            <w:pPr>
              <w:spacing w:after="120" w:line="300" w:lineRule="atLeast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Section A - </w:t>
            </w:r>
            <w:proofErr w:type="spellStart"/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>Standardised</w:t>
            </w:r>
            <w:proofErr w:type="spellEnd"/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Proportion</w:t>
            </w:r>
          </w:p>
        </w:tc>
      </w:tr>
      <w:tr w:rsidR="00E47D93" w14:paraId="5B19FB8A" w14:textId="77777777" w:rsidTr="007734C6">
        <w:tc>
          <w:tcPr>
            <w:tcW w:w="5000" w:type="pct"/>
            <w:gridSpan w:val="3"/>
          </w:tcPr>
          <w:p w14:paraId="7E2C6160" w14:textId="2E75D732" w:rsidR="00E47D93" w:rsidRDefault="00E47D93" w:rsidP="009B24F6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Please confirm what generation technology type(s) are located on site:</w:t>
            </w:r>
          </w:p>
          <w:p w14:paraId="24DDCBB4" w14:textId="1569F531" w:rsidR="00D44DD1" w:rsidRDefault="00D0084C" w:rsidP="009B24F6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Cust to confirm use of standardized approach – and if not, what should it be for your site and what evidence are you providing to back this up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70"/>
              <w:gridCol w:w="3170"/>
              <w:gridCol w:w="3170"/>
            </w:tblGrid>
            <w:tr w:rsidR="00D0084C" w14:paraId="173D1E37" w14:textId="77777777" w:rsidTr="00D0084C">
              <w:tc>
                <w:tcPr>
                  <w:tcW w:w="3170" w:type="dxa"/>
                </w:tcPr>
                <w:p w14:paraId="090CEECB" w14:textId="7EF1D5F7" w:rsidR="00D0084C" w:rsidRPr="00F80827" w:rsidRDefault="00D0084C" w:rsidP="009B24F6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 w:rsidRPr="00F80827">
                    <w:rPr>
                      <w:rFonts w:ascii="Arial" w:eastAsia="Times New Roman" w:hAnsi="Arial"/>
                      <w:sz w:val="18"/>
                      <w:szCs w:val="18"/>
                    </w:rPr>
                    <w:t>TECH</w:t>
                  </w:r>
                  <w:r w:rsidR="009C33B4" w:rsidRPr="00F80827">
                    <w:rPr>
                      <w:rFonts w:ascii="Arial" w:eastAsia="Times New Roman" w:hAnsi="Arial"/>
                      <w:sz w:val="18"/>
                      <w:szCs w:val="18"/>
                    </w:rPr>
                    <w:t>NOLOGY</w:t>
                  </w:r>
                  <w:r w:rsidRPr="00F80827">
                    <w:rPr>
                      <w:rFonts w:ascii="Arial" w:eastAsia="Times New Roman" w:hAnsi="Arial"/>
                      <w:sz w:val="18"/>
                      <w:szCs w:val="18"/>
                    </w:rPr>
                    <w:t xml:space="preserve"> TYPE</w:t>
                  </w:r>
                </w:p>
              </w:tc>
              <w:tc>
                <w:tcPr>
                  <w:tcW w:w="3170" w:type="dxa"/>
                </w:tcPr>
                <w:p w14:paraId="50319FC9" w14:textId="164F9D90" w:rsidR="00D0084C" w:rsidRDefault="00D0084C" w:rsidP="009B24F6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18"/>
                    </w:rPr>
                    <w:t xml:space="preserve">CAPACITY OF </w:t>
                  </w:r>
                  <w:r w:rsidR="009C33B4">
                    <w:rPr>
                      <w:rFonts w:ascii="Arial" w:eastAsia="Times New Roman" w:hAnsi="Arial"/>
                      <w:sz w:val="18"/>
                      <w:szCs w:val="18"/>
                    </w:rPr>
                    <w:t xml:space="preserve">TECHNOLOGY </w:t>
                  </w:r>
                  <w:r>
                    <w:rPr>
                      <w:rFonts w:ascii="Arial" w:eastAsia="Times New Roman" w:hAnsi="Arial"/>
                      <w:sz w:val="18"/>
                      <w:szCs w:val="18"/>
                    </w:rPr>
                    <w:t>TYPE</w:t>
                  </w:r>
                </w:p>
              </w:tc>
              <w:tc>
                <w:tcPr>
                  <w:tcW w:w="3170" w:type="dxa"/>
                </w:tcPr>
                <w:p w14:paraId="1ACBCB26" w14:textId="0B3C09DD" w:rsidR="00D0084C" w:rsidRDefault="00D0084C" w:rsidP="009B24F6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18"/>
                    </w:rPr>
                    <w:t>EST. NON</w:t>
                  </w:r>
                  <w:r w:rsidR="009C33B4">
                    <w:rPr>
                      <w:rFonts w:ascii="Arial" w:eastAsia="Times New Roman" w:hAnsi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eastAsia="Times New Roman" w:hAnsi="Arial"/>
                      <w:sz w:val="18"/>
                      <w:szCs w:val="18"/>
                    </w:rPr>
                    <w:t>FINAL DEMA</w:t>
                  </w:r>
                  <w:r w:rsidR="009C33B4">
                    <w:rPr>
                      <w:rFonts w:ascii="Arial" w:eastAsia="Times New Roman" w:hAnsi="Arial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Times New Roman" w:hAnsi="Arial"/>
                      <w:sz w:val="18"/>
                      <w:szCs w:val="18"/>
                    </w:rPr>
                    <w:t>D</w:t>
                  </w:r>
                </w:p>
              </w:tc>
            </w:tr>
            <w:tr w:rsidR="00F80827" w14:paraId="06F3C098" w14:textId="77777777" w:rsidTr="007C0DD4">
              <w:tc>
                <w:tcPr>
                  <w:tcW w:w="3170" w:type="dxa"/>
                  <w:vAlign w:val="center"/>
                </w:tcPr>
                <w:p w14:paraId="1EBCDA4E" w14:textId="316D973E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t xml:space="preserve">LANDFILL GAS </w:t>
                  </w:r>
                </w:p>
              </w:tc>
              <w:tc>
                <w:tcPr>
                  <w:tcW w:w="3170" w:type="dxa"/>
                </w:tcPr>
                <w:p w14:paraId="4E0FB043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4AE9D095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41BEA015" w14:textId="77777777" w:rsidTr="007C0DD4">
              <w:tc>
                <w:tcPr>
                  <w:tcW w:w="3170" w:type="dxa"/>
                  <w:vAlign w:val="center"/>
                </w:tcPr>
                <w:p w14:paraId="5030403D" w14:textId="544FE357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t xml:space="preserve">COMBINED CYCLE GAS TURBINE (CCGT) </w:t>
                  </w:r>
                </w:p>
              </w:tc>
              <w:tc>
                <w:tcPr>
                  <w:tcW w:w="3170" w:type="dxa"/>
                </w:tcPr>
                <w:p w14:paraId="661D46C4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0C30A88B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071FD99B" w14:textId="77777777" w:rsidTr="007C0DD4">
              <w:tc>
                <w:tcPr>
                  <w:tcW w:w="3170" w:type="dxa"/>
                  <w:vAlign w:val="center"/>
                </w:tcPr>
                <w:p w14:paraId="3F8B6CFC" w14:textId="17D154D4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t>CHP SEWAGE TREATMENT, USING A SPARK IGNITION ENGINE</w:t>
                  </w:r>
                </w:p>
              </w:tc>
              <w:tc>
                <w:tcPr>
                  <w:tcW w:w="3170" w:type="dxa"/>
                </w:tcPr>
                <w:p w14:paraId="62E0D497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664884E9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4937B2ED" w14:textId="77777777" w:rsidTr="007C0DD4">
              <w:tc>
                <w:tcPr>
                  <w:tcW w:w="3170" w:type="dxa"/>
                  <w:vAlign w:val="center"/>
                </w:tcPr>
                <w:p w14:paraId="1704C2DF" w14:textId="54B002C9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t>CHP SEWAGE TREATMENT USING A GAS TURBINE</w:t>
                  </w:r>
                </w:p>
              </w:tc>
              <w:tc>
                <w:tcPr>
                  <w:tcW w:w="3170" w:type="dxa"/>
                </w:tcPr>
                <w:p w14:paraId="2CB4993D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276783CA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691EDDDE" w14:textId="77777777" w:rsidTr="007C0DD4">
              <w:tc>
                <w:tcPr>
                  <w:tcW w:w="3170" w:type="dxa"/>
                  <w:vAlign w:val="center"/>
                </w:tcPr>
                <w:p w14:paraId="78D80011" w14:textId="7F67B494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t>ENERGY FROM WASTE</w:t>
                  </w:r>
                </w:p>
              </w:tc>
              <w:tc>
                <w:tcPr>
                  <w:tcW w:w="3170" w:type="dxa"/>
                </w:tcPr>
                <w:p w14:paraId="11878171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167D89DF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55143A13" w14:textId="77777777" w:rsidTr="007C0DD4">
              <w:tc>
                <w:tcPr>
                  <w:tcW w:w="3170" w:type="dxa"/>
                  <w:vAlign w:val="center"/>
                </w:tcPr>
                <w:p w14:paraId="60326DC8" w14:textId="4887909E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WIND FARM </w:t>
                  </w:r>
                </w:p>
              </w:tc>
              <w:tc>
                <w:tcPr>
                  <w:tcW w:w="3170" w:type="dxa"/>
                </w:tcPr>
                <w:p w14:paraId="09AA6D39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6A2CD5D5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22AD6B49" w14:textId="77777777" w:rsidTr="007C0DD4">
              <w:tc>
                <w:tcPr>
                  <w:tcW w:w="3170" w:type="dxa"/>
                  <w:vAlign w:val="center"/>
                </w:tcPr>
                <w:p w14:paraId="147460DA" w14:textId="13C3EB2C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t xml:space="preserve">SMALL HYDRO </w:t>
                  </w:r>
                </w:p>
              </w:tc>
              <w:tc>
                <w:tcPr>
                  <w:tcW w:w="3170" w:type="dxa"/>
                </w:tcPr>
                <w:p w14:paraId="4FB44497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51B833F0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0221F2FD" w14:textId="77777777" w:rsidTr="007C0DD4">
              <w:tc>
                <w:tcPr>
                  <w:tcW w:w="3170" w:type="dxa"/>
                  <w:vAlign w:val="center"/>
                </w:tcPr>
                <w:p w14:paraId="71F994FA" w14:textId="5E21AE6E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t>STORAGE</w:t>
                  </w:r>
                </w:p>
              </w:tc>
              <w:tc>
                <w:tcPr>
                  <w:tcW w:w="3170" w:type="dxa"/>
                </w:tcPr>
                <w:p w14:paraId="0ED52346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21B6F000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7C4898D9" w14:textId="77777777" w:rsidTr="007C0DD4">
              <w:tc>
                <w:tcPr>
                  <w:tcW w:w="3170" w:type="dxa"/>
                  <w:vAlign w:val="center"/>
                </w:tcPr>
                <w:p w14:paraId="6B739638" w14:textId="4D2D9BAF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C0DD4">
                    <w:rPr>
                      <w:rFonts w:ascii="Arial" w:hAnsi="Arial" w:cs="Arial"/>
                      <w:sz w:val="18"/>
                      <w:szCs w:val="18"/>
                    </w:rPr>
                    <w:t>PV - SOLAR</w:t>
                  </w:r>
                </w:p>
              </w:tc>
              <w:tc>
                <w:tcPr>
                  <w:tcW w:w="3170" w:type="dxa"/>
                </w:tcPr>
                <w:p w14:paraId="4C56D908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170" w:type="dxa"/>
                </w:tcPr>
                <w:p w14:paraId="3AD0EE09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  <w:tr w:rsidR="00F80827" w14:paraId="7160D1DC" w14:textId="77777777" w:rsidTr="00150534">
              <w:tc>
                <w:tcPr>
                  <w:tcW w:w="6340" w:type="dxa"/>
                  <w:gridSpan w:val="2"/>
                </w:tcPr>
                <w:p w14:paraId="7E348664" w14:textId="16CA6BA2" w:rsidR="00F80827" w:rsidRP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 w:rsidRPr="00F80827">
                    <w:rPr>
                      <w:rFonts w:ascii="Arial" w:eastAsia="Times New Roman" w:hAnsi="Arial"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3170" w:type="dxa"/>
                </w:tcPr>
                <w:p w14:paraId="401499E6" w14:textId="77777777" w:rsidR="00F80827" w:rsidRDefault="00F80827" w:rsidP="00F80827">
                  <w:pPr>
                    <w:spacing w:after="120" w:line="300" w:lineRule="atLeas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</w:p>
              </w:tc>
            </w:tr>
          </w:tbl>
          <w:p w14:paraId="1CF01DBD" w14:textId="77777777" w:rsidR="00D0084C" w:rsidRDefault="00D0084C" w:rsidP="009B24F6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</w:p>
          <w:p w14:paraId="0FDAE1ED" w14:textId="0A126153" w:rsidR="00E47D93" w:rsidRDefault="00E47D93" w:rsidP="009B24F6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E47D93" w:rsidRPr="007C0DD4" w14:paraId="0F2A39BA" w14:textId="77777777" w:rsidTr="007734C6">
        <w:tc>
          <w:tcPr>
            <w:tcW w:w="5000" w:type="pct"/>
            <w:gridSpan w:val="3"/>
          </w:tcPr>
          <w:p w14:paraId="035C836A" w14:textId="5B0E4D36" w:rsidR="00E47D93" w:rsidRPr="007C0DD4" w:rsidRDefault="00E47D93" w:rsidP="009B24F6">
            <w:pPr>
              <w:spacing w:after="120" w:line="300" w:lineRule="atLeast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lastRenderedPageBreak/>
              <w:t>Section B - Additional Metering Installed</w:t>
            </w:r>
          </w:p>
        </w:tc>
      </w:tr>
      <w:tr w:rsidR="009B24F6" w14:paraId="2D58EC30" w14:textId="77777777" w:rsidTr="007734C6">
        <w:tc>
          <w:tcPr>
            <w:tcW w:w="5000" w:type="pct"/>
            <w:gridSpan w:val="3"/>
          </w:tcPr>
          <w:p w14:paraId="27160552" w14:textId="33389312" w:rsidR="009C33B4" w:rsidRPr="00376C29" w:rsidRDefault="009C33B4" w:rsidP="009C33B4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  <w:r w:rsidRPr="00376C29">
              <w:rPr>
                <w:rFonts w:ascii="Arial" w:eastAsia="Times New Roman" w:hAnsi="Arial"/>
                <w:sz w:val="18"/>
                <w:szCs w:val="18"/>
              </w:rPr>
              <w:t xml:space="preserve"> </w:t>
            </w:r>
          </w:p>
          <w:p w14:paraId="12D6EDBD" w14:textId="77777777" w:rsidR="009C33B4" w:rsidRPr="00376C29" w:rsidRDefault="009C33B4" w:rsidP="009C33B4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  <w:proofErr w:type="gramStart"/>
            <w:r w:rsidRPr="00376C29">
              <w:rPr>
                <w:rFonts w:ascii="Arial" w:eastAsia="Times New Roman" w:hAnsi="Arial"/>
                <w:sz w:val="18"/>
                <w:szCs w:val="18"/>
              </w:rPr>
              <w:t>i.e.</w:t>
            </w:r>
            <w:proofErr w:type="gramEnd"/>
            <w:r w:rsidRPr="00376C29">
              <w:rPr>
                <w:rFonts w:ascii="Arial" w:eastAsia="Times New Roman" w:hAnsi="Arial"/>
                <w:sz w:val="18"/>
                <w:szCs w:val="18"/>
              </w:rPr>
              <w:t xml:space="preserve"> if a customer has the metering in place </w:t>
            </w:r>
            <w:bookmarkStart w:id="2" w:name="_Hlk104563131"/>
            <w:r w:rsidRPr="00376C29">
              <w:rPr>
                <w:rFonts w:ascii="Arial" w:eastAsia="Times New Roman" w:hAnsi="Arial"/>
                <w:sz w:val="18"/>
                <w:szCs w:val="18"/>
              </w:rPr>
              <w:t xml:space="preserve">that can record the import associated with the 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final demand/non-final demand component on site, then that would allow distributors could </w:t>
            </w:r>
            <w:r w:rsidRPr="00376C29">
              <w:rPr>
                <w:rFonts w:ascii="Arial" w:eastAsia="Times New Roman" w:hAnsi="Arial"/>
                <w:sz w:val="18"/>
                <w:szCs w:val="18"/>
              </w:rPr>
              <w:t>more accurately apportion Non Final Demand/Final Demand</w:t>
            </w:r>
            <w:bookmarkEnd w:id="2"/>
            <w:r w:rsidRPr="00376C29">
              <w:rPr>
                <w:rFonts w:ascii="Arial" w:eastAsia="Times New Roman" w:hAnsi="Arial"/>
                <w:sz w:val="18"/>
                <w:szCs w:val="18"/>
              </w:rPr>
              <w:t xml:space="preserve"> ratios 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and so they </w:t>
            </w:r>
            <w:r w:rsidRPr="00376C29">
              <w:rPr>
                <w:rFonts w:ascii="Arial" w:eastAsia="Times New Roman" w:hAnsi="Arial"/>
                <w:sz w:val="18"/>
                <w:szCs w:val="18"/>
              </w:rPr>
              <w:t>would use that data,</w:t>
            </w:r>
          </w:p>
          <w:p w14:paraId="5A6B220F" w14:textId="6FE68071" w:rsidR="009C33B4" w:rsidRPr="007C0DD4" w:rsidRDefault="00DC27C4" w:rsidP="007C0DD4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sz w:val="18"/>
                <w:szCs w:val="18"/>
              </w:rPr>
              <w:t>Type of metering installed (needs t</w:t>
            </w:r>
            <w:r w:rsidR="009C33B4" w:rsidRPr="007C0DD4">
              <w:rPr>
                <w:rFonts w:ascii="Arial" w:eastAsia="Times New Roman" w:hAnsi="Arial"/>
                <w:sz w:val="18"/>
                <w:szCs w:val="18"/>
              </w:rPr>
              <w:t xml:space="preserve">o </w:t>
            </w:r>
            <w:r w:rsidRPr="007C0DD4">
              <w:rPr>
                <w:rFonts w:ascii="Arial" w:eastAsia="Times New Roman" w:hAnsi="Arial"/>
                <w:sz w:val="18"/>
                <w:szCs w:val="18"/>
              </w:rPr>
              <w:t xml:space="preserve">be </w:t>
            </w:r>
            <w:r w:rsidR="009C33B4" w:rsidRPr="007C0DD4">
              <w:rPr>
                <w:rFonts w:ascii="Arial" w:eastAsia="Times New Roman" w:hAnsi="Arial"/>
                <w:sz w:val="18"/>
                <w:szCs w:val="18"/>
              </w:rPr>
              <w:t>Metering Instrument Directive (MID) standards or above</w:t>
            </w:r>
            <w:r w:rsidRPr="007C0DD4">
              <w:rPr>
                <w:rFonts w:ascii="Arial" w:eastAsia="Times New Roman" w:hAnsi="Arial"/>
                <w:sz w:val="18"/>
                <w:szCs w:val="18"/>
              </w:rPr>
              <w:t>)</w:t>
            </w:r>
            <w:r w:rsidR="009C33B4" w:rsidRPr="007C0DD4">
              <w:rPr>
                <w:rFonts w:ascii="Arial" w:eastAsia="Times New Roman" w:hAnsi="Arial"/>
                <w:sz w:val="18"/>
                <w:szCs w:val="18"/>
              </w:rPr>
              <w:t>.</w:t>
            </w:r>
          </w:p>
          <w:p w14:paraId="78DA6D9A" w14:textId="30E07928" w:rsidR="00DC27C4" w:rsidRPr="007C0DD4" w:rsidRDefault="00DC27C4" w:rsidP="007C0DD4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sz w:val="18"/>
                <w:szCs w:val="18"/>
              </w:rPr>
              <w:t>Meter Serial number and make/model of meter</w:t>
            </w:r>
          </w:p>
          <w:p w14:paraId="06EF49D4" w14:textId="26A02034" w:rsidR="00DC27C4" w:rsidRPr="007C0DD4" w:rsidRDefault="00DC27C4" w:rsidP="007C0DD4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sz w:val="18"/>
                <w:szCs w:val="18"/>
              </w:rPr>
              <w:t>What technology</w:t>
            </w:r>
            <w:r w:rsidR="0067293B">
              <w:rPr>
                <w:rFonts w:ascii="Arial" w:eastAsia="Times New Roman" w:hAnsi="Arial"/>
                <w:sz w:val="18"/>
                <w:szCs w:val="18"/>
              </w:rPr>
              <w:t xml:space="preserve"> type</w:t>
            </w:r>
            <w:r w:rsidRPr="007C0DD4">
              <w:rPr>
                <w:rFonts w:ascii="Arial" w:eastAsia="Times New Roman" w:hAnsi="Arial"/>
                <w:sz w:val="18"/>
                <w:szCs w:val="18"/>
              </w:rPr>
              <w:t xml:space="preserve"> is behind </w:t>
            </w:r>
            <w:r w:rsidR="0067293B">
              <w:rPr>
                <w:rFonts w:ascii="Arial" w:eastAsia="Times New Roman" w:hAnsi="Arial"/>
                <w:sz w:val="18"/>
                <w:szCs w:val="18"/>
              </w:rPr>
              <w:t>each</w:t>
            </w:r>
            <w:r w:rsidRPr="007C0DD4">
              <w:rPr>
                <w:rFonts w:ascii="Arial" w:eastAsia="Times New Roman" w:hAnsi="Arial"/>
                <w:sz w:val="18"/>
                <w:szCs w:val="18"/>
              </w:rPr>
              <w:t xml:space="preserve"> meter</w:t>
            </w:r>
            <w:r w:rsidR="0067293B">
              <w:rPr>
                <w:rFonts w:ascii="Arial" w:eastAsia="Times New Roman" w:hAnsi="Arial"/>
                <w:sz w:val="18"/>
                <w:szCs w:val="18"/>
              </w:rPr>
              <w:t xml:space="preserve"> </w:t>
            </w:r>
            <w:r w:rsidR="00380A57">
              <w:rPr>
                <w:rFonts w:ascii="Arial" w:eastAsia="Times New Roman" w:hAnsi="Arial"/>
                <w:sz w:val="18"/>
                <w:szCs w:val="18"/>
              </w:rPr>
              <w:t>and what capacity is associated with these</w:t>
            </w:r>
          </w:p>
          <w:p w14:paraId="4D008718" w14:textId="05FAAFEA" w:rsidR="00DC27C4" w:rsidRPr="007C0DD4" w:rsidRDefault="00DC27C4" w:rsidP="007C0DD4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sz w:val="18"/>
                <w:szCs w:val="18"/>
              </w:rPr>
              <w:t>Confirmation of no other final demand behind meter</w:t>
            </w:r>
          </w:p>
          <w:p w14:paraId="49353B7B" w14:textId="0A7349D8" w:rsidR="008A2EBA" w:rsidRPr="007C0DD4" w:rsidRDefault="008A2EBA" w:rsidP="007C0DD4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sz w:val="18"/>
                <w:szCs w:val="18"/>
              </w:rPr>
              <w:t>Include diagram of site and metering arrangements (to include settlement and customer own metering)</w:t>
            </w:r>
          </w:p>
          <w:p w14:paraId="74369383" w14:textId="1CD4E4F4" w:rsidR="00380A57" w:rsidRPr="007C0DD4" w:rsidRDefault="008A2EBA" w:rsidP="007C0DD4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sz w:val="18"/>
                <w:szCs w:val="18"/>
              </w:rPr>
              <w:t xml:space="preserve">Data could be provided in a spreadsheet format (over what </w:t>
            </w:r>
            <w:proofErr w:type="gramStart"/>
            <w:r w:rsidRPr="007C0DD4">
              <w:rPr>
                <w:rFonts w:ascii="Arial" w:eastAsia="Times New Roman" w:hAnsi="Arial"/>
                <w:sz w:val="18"/>
                <w:szCs w:val="18"/>
              </w:rPr>
              <w:t>time period</w:t>
            </w:r>
            <w:proofErr w:type="gramEnd"/>
            <w:r w:rsidRPr="007C0DD4">
              <w:rPr>
                <w:rFonts w:ascii="Arial" w:eastAsia="Times New Roman" w:hAnsi="Arial"/>
                <w:sz w:val="18"/>
                <w:szCs w:val="18"/>
              </w:rPr>
              <w:t>)</w:t>
            </w:r>
          </w:p>
          <w:p w14:paraId="45634F1C" w14:textId="760CCCE0" w:rsidR="00DC27C4" w:rsidRDefault="008A2EBA" w:rsidP="008A2EBA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If banded based on MIC – certificate will need to be updated when meter exchange has </w:t>
            </w:r>
            <w:r w:rsidR="00381DFD">
              <w:rPr>
                <w:rFonts w:ascii="Arial" w:eastAsia="Times New Roman" w:hAnsi="Arial"/>
                <w:sz w:val="18"/>
                <w:szCs w:val="18"/>
              </w:rPr>
              <w:t>occurred,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 or capacity has changed</w:t>
            </w:r>
          </w:p>
          <w:p w14:paraId="641CAC60" w14:textId="5D6BC6B8" w:rsidR="00380A57" w:rsidRDefault="00380A57" w:rsidP="008A2EBA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12 months of data (provided in kWh and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kVArh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</w:rPr>
              <w:t>)</w:t>
            </w:r>
          </w:p>
          <w:p w14:paraId="6A55B879" w14:textId="77777777" w:rsidR="0067293B" w:rsidRDefault="008A2EBA" w:rsidP="0067293B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commentRangeStart w:id="3"/>
            <w:r>
              <w:rPr>
                <w:rFonts w:ascii="Arial" w:eastAsia="Times New Roman" w:hAnsi="Arial"/>
                <w:sz w:val="18"/>
                <w:szCs w:val="18"/>
              </w:rPr>
              <w:t xml:space="preserve">If banded based on consumption </w:t>
            </w:r>
            <w:r w:rsidR="00381DFD">
              <w:rPr>
                <w:rFonts w:ascii="Arial" w:eastAsia="Times New Roman" w:hAnsi="Arial"/>
                <w:sz w:val="18"/>
                <w:szCs w:val="18"/>
              </w:rPr>
              <w:t>–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 </w:t>
            </w:r>
            <w:r w:rsidR="00381DFD">
              <w:rPr>
                <w:rFonts w:ascii="Arial" w:eastAsia="Times New Roman" w:hAnsi="Arial"/>
                <w:sz w:val="18"/>
                <w:szCs w:val="18"/>
              </w:rPr>
              <w:t>annual / annual review (if DCP 389 approved)</w:t>
            </w:r>
            <w:commentRangeEnd w:id="3"/>
            <w:r w:rsidR="00D81577">
              <w:rPr>
                <w:rStyle w:val="CommentReference"/>
                <w:rFonts w:asciiTheme="minorHAnsi" w:eastAsiaTheme="minorHAnsi" w:hAnsiTheme="minorHAnsi" w:cstheme="minorBidi"/>
                <w:lang w:val="en-GB" w:eastAsia="en-GB"/>
              </w:rPr>
              <w:commentReference w:id="3"/>
            </w:r>
            <w:r w:rsidR="0067293B">
              <w:rPr>
                <w:rFonts w:ascii="Arial" w:eastAsia="Times New Roman" w:hAnsi="Arial"/>
                <w:sz w:val="18"/>
                <w:szCs w:val="18"/>
              </w:rPr>
              <w:t xml:space="preserve">  - certificate will need to be updated when meter exchange has occurred</w:t>
            </w:r>
          </w:p>
          <w:p w14:paraId="6F670772" w14:textId="77777777" w:rsidR="00380A57" w:rsidRDefault="00380A57" w:rsidP="00380A57">
            <w:pPr>
              <w:pStyle w:val="ListParagraph"/>
              <w:spacing w:after="120" w:line="300" w:lineRule="atLeast"/>
              <w:ind w:left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12 months of actual metered data (HH data or readings in kWh)</w:t>
            </w:r>
          </w:p>
          <w:p w14:paraId="432CEBA5" w14:textId="0CEB9D17" w:rsidR="00DB4EF0" w:rsidRPr="007C0DD4" w:rsidRDefault="00DB4EF0" w:rsidP="00DB4EF0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Provide Est. (Calc) of total Non-Final Demand </w:t>
            </w:r>
          </w:p>
        </w:tc>
      </w:tr>
      <w:tr w:rsidR="00E47D93" w14:paraId="1B6ACCA0" w14:textId="77777777" w:rsidTr="007734C6">
        <w:tc>
          <w:tcPr>
            <w:tcW w:w="5000" w:type="pct"/>
            <w:gridSpan w:val="3"/>
          </w:tcPr>
          <w:p w14:paraId="3E53A7A1" w14:textId="77777777" w:rsidR="0067293B" w:rsidRDefault="0067293B" w:rsidP="0067293B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Please provide an</w:t>
            </w:r>
            <w:r w:rsidRPr="00376C29">
              <w:rPr>
                <w:rFonts w:ascii="Arial" w:eastAsia="Times New Roman" w:hAnsi="Arial"/>
                <w:sz w:val="18"/>
                <w:szCs w:val="18"/>
              </w:rPr>
              <w:t xml:space="preserve"> overview/description of the plant process (</w:t>
            </w:r>
            <w:proofErr w:type="gramStart"/>
            <w:r w:rsidRPr="00376C29">
              <w:rPr>
                <w:rFonts w:ascii="Arial" w:eastAsia="Times New Roman" w:hAnsi="Arial"/>
                <w:sz w:val="18"/>
                <w:szCs w:val="18"/>
              </w:rPr>
              <w:t>i.e.</w:t>
            </w:r>
            <w:proofErr w:type="gramEnd"/>
            <w:r w:rsidRPr="00376C29">
              <w:rPr>
                <w:rFonts w:ascii="Arial" w:eastAsia="Times New Roman" w:hAnsi="Arial"/>
                <w:sz w:val="18"/>
                <w:szCs w:val="18"/>
              </w:rPr>
              <w:t xml:space="preserve"> what the primary purpose of the plant; both final and non-final demand processes); </w:t>
            </w:r>
          </w:p>
          <w:p w14:paraId="3C2BBE66" w14:textId="77777777" w:rsidR="00E47D93" w:rsidRDefault="00E47D93" w:rsidP="00E47D93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Please indicate </w:t>
            </w:r>
            <w:r w:rsidRPr="00E47D93">
              <w:rPr>
                <w:rFonts w:ascii="Arial" w:eastAsia="Times New Roman" w:hAnsi="Arial"/>
                <w:sz w:val="18"/>
                <w:szCs w:val="18"/>
              </w:rPr>
              <w:t>what the sites total final demand is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 (either </w:t>
            </w:r>
            <w:r w:rsidRPr="00E47D93">
              <w:rPr>
                <w:rFonts w:ascii="Arial" w:eastAsia="Times New Roman" w:hAnsi="Arial"/>
                <w:sz w:val="18"/>
                <w:szCs w:val="18"/>
              </w:rPr>
              <w:t>capacity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 in </w:t>
            </w:r>
            <w:r w:rsidRPr="00E47D93">
              <w:rPr>
                <w:rFonts w:ascii="Arial" w:eastAsia="Times New Roman" w:hAnsi="Arial"/>
                <w:sz w:val="18"/>
                <w:szCs w:val="18"/>
              </w:rPr>
              <w:t>kVA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 or </w:t>
            </w:r>
            <w:r w:rsidRPr="00E47D93">
              <w:rPr>
                <w:rFonts w:ascii="Arial" w:eastAsia="Times New Roman" w:hAnsi="Arial"/>
                <w:sz w:val="18"/>
                <w:szCs w:val="18"/>
              </w:rPr>
              <w:t>annual consumption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 in kWh</w:t>
            </w:r>
            <w:proofErr w:type="gramStart"/>
            <w:r>
              <w:rPr>
                <w:rFonts w:ascii="Arial" w:eastAsia="Times New Roman" w:hAnsi="Arial"/>
                <w:sz w:val="18"/>
                <w:szCs w:val="18"/>
              </w:rPr>
              <w:t>)</w:t>
            </w:r>
            <w:r w:rsidRPr="00E47D93">
              <w:rPr>
                <w:rFonts w:ascii="Arial" w:eastAsia="Times New Roman" w:hAnsi="Arial"/>
                <w:sz w:val="18"/>
                <w:szCs w:val="18"/>
              </w:rPr>
              <w:t>;</w:t>
            </w:r>
            <w:proofErr w:type="gramEnd"/>
          </w:p>
          <w:p w14:paraId="0AC0A446" w14:textId="15B0D6C3" w:rsidR="00E47D93" w:rsidRDefault="00E47D93" w:rsidP="00E47D93">
            <w:pPr>
              <w:spacing w:after="120" w:line="300" w:lineRule="atLeast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734C6" w14:paraId="59104ECA" w14:textId="77777777" w:rsidTr="007734C6">
        <w:tc>
          <w:tcPr>
            <w:tcW w:w="5000" w:type="pct"/>
            <w:gridSpan w:val="3"/>
          </w:tcPr>
          <w:p w14:paraId="612EA25E" w14:textId="4AA4B2A6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I declare that I understand the qualification requirements and certify that the</w:t>
            </w:r>
            <w:r w:rsidR="005B34B6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="005B34B6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….</w:t>
            </w:r>
            <w:r w:rsidRPr="00C65557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.</w:t>
            </w:r>
            <w:proofErr w:type="gramEnd"/>
          </w:p>
          <w:p w14:paraId="5517CF15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Authorised signatory:</w:t>
            </w:r>
          </w:p>
          <w:p w14:paraId="0D7037CB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25190E16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Name and designation:</w:t>
            </w:r>
          </w:p>
          <w:p w14:paraId="4D3E2354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63DE3657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On behalf of company:</w:t>
            </w:r>
          </w:p>
          <w:p w14:paraId="5ED785DD" w14:textId="77777777" w:rsidR="007734C6" w:rsidRPr="00F02EA2" w:rsidRDefault="007734C6" w:rsidP="000F6E07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1FE2C0EF" w14:textId="3D4E66DA" w:rsidR="007734C6" w:rsidRPr="00F02EA2" w:rsidRDefault="007734C6" w:rsidP="000F6E07">
            <w:pPr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Date:</w:t>
            </w:r>
          </w:p>
        </w:tc>
      </w:tr>
      <w:bookmarkEnd w:id="0"/>
    </w:tbl>
    <w:p w14:paraId="1FE586C2" w14:textId="27B41D41" w:rsidR="0016083B" w:rsidRDefault="0016083B" w:rsidP="00A3481A">
      <w:pPr>
        <w:pStyle w:val="Heading1"/>
        <w:kinsoku w:val="0"/>
        <w:overflowPunct w:val="0"/>
        <w:spacing w:before="0" w:line="247" w:lineRule="exact"/>
      </w:pPr>
    </w:p>
    <w:sectPr w:rsidR="0016083B" w:rsidSect="00A3481A">
      <w:headerReference w:type="default" r:id="rId11"/>
      <w:footerReference w:type="default" r:id="rId12"/>
      <w:pgSz w:w="11900" w:h="16850"/>
      <w:pgMar w:top="0" w:right="960" w:bottom="0" w:left="9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Dylan Townsend" w:date="2022-06-17T11:06:00Z" w:initials="DT">
    <w:p w14:paraId="672179D7" w14:textId="77777777" w:rsidR="00381DFD" w:rsidRDefault="00381DFD" w:rsidP="00B3367B">
      <w:pPr>
        <w:pStyle w:val="CommentText"/>
      </w:pPr>
      <w:r>
        <w:rPr>
          <w:rStyle w:val="CommentReference"/>
        </w:rPr>
        <w:annotationRef/>
      </w:r>
      <w:r>
        <w:t>Wording to be updated once legal text has been produced</w:t>
      </w:r>
    </w:p>
  </w:comment>
  <w:comment w:id="3" w:author="Dylan Townsend" w:date="2022-06-17T15:29:00Z" w:initials="DT">
    <w:p w14:paraId="45460825" w14:textId="77777777" w:rsidR="00D81577" w:rsidRDefault="00D81577">
      <w:pPr>
        <w:pStyle w:val="CommentText"/>
      </w:pPr>
      <w:r>
        <w:rPr>
          <w:rStyle w:val="CommentReference"/>
        </w:rPr>
        <w:annotationRef/>
      </w:r>
      <w:r>
        <w:t>Consultation question on options for this process - DCP 389 annual review - or another review + consideration of price control period review</w:t>
      </w:r>
    </w:p>
    <w:p w14:paraId="2AB36050" w14:textId="77777777" w:rsidR="00D81577" w:rsidRDefault="00D81577">
      <w:pPr>
        <w:pStyle w:val="CommentText"/>
      </w:pPr>
    </w:p>
    <w:p w14:paraId="3E82B3FB" w14:textId="77777777" w:rsidR="00D81577" w:rsidRDefault="00D81577" w:rsidP="00F83380">
      <w:pPr>
        <w:pStyle w:val="CommentText"/>
      </w:pPr>
      <w:r>
        <w:t>Do you believe the WG have captured enough information to determine the correct split for a mixed use site?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2179D7" w15:done="0"/>
  <w15:commentEx w15:paraId="3E82B3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6DEAE" w16cex:dateUtc="2022-06-17T10:06:00Z"/>
  <w16cex:commentExtensible w16cex:durableId="26571C49" w16cex:dateUtc="2022-06-17T14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2179D7" w16cid:durableId="2656DEAE"/>
  <w16cid:commentId w16cid:paraId="3E82B3FB" w16cid:durableId="26571C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16CF5" w14:textId="77777777" w:rsidR="00B959E7" w:rsidRDefault="00B959E7" w:rsidP="007734C6">
      <w:r>
        <w:separator/>
      </w:r>
    </w:p>
  </w:endnote>
  <w:endnote w:type="continuationSeparator" w:id="0">
    <w:p w14:paraId="1B50A731" w14:textId="77777777" w:rsidR="00B959E7" w:rsidRDefault="00B959E7" w:rsidP="0077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592F" w14:textId="064AFED4" w:rsidR="00793573" w:rsidRPr="00DC0FF6" w:rsidRDefault="00000000" w:rsidP="00DC0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4CFD5" w14:textId="77777777" w:rsidR="00B959E7" w:rsidRDefault="00B959E7" w:rsidP="007734C6">
      <w:r>
        <w:separator/>
      </w:r>
    </w:p>
  </w:footnote>
  <w:footnote w:type="continuationSeparator" w:id="0">
    <w:p w14:paraId="663CE75D" w14:textId="77777777" w:rsidR="00B959E7" w:rsidRDefault="00B959E7" w:rsidP="00773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7161" w14:textId="77777777" w:rsidR="00ED5B09" w:rsidRDefault="00ED5B09">
    <w:pPr>
      <w:pStyle w:val="Header"/>
      <w:rPr>
        <w:lang w:val="en-GB"/>
      </w:rPr>
    </w:pPr>
  </w:p>
  <w:p w14:paraId="01B27A1B" w14:textId="7829093D" w:rsidR="00ED5B09" w:rsidRPr="007734C6" w:rsidRDefault="00ED5B09">
    <w:pPr>
      <w:pStyle w:val="Header"/>
      <w:rPr>
        <w:lang w:val="en-GB"/>
      </w:rPr>
    </w:pPr>
    <w:r w:rsidRPr="00ED5B09">
      <w:rPr>
        <w:lang w:val="en-GB"/>
      </w:rPr>
      <w:t>CVA Declaration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C8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46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3E3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0AE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0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94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F467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8CBB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18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804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D697B"/>
    <w:multiLevelType w:val="hybridMultilevel"/>
    <w:tmpl w:val="559A5FF8"/>
    <w:lvl w:ilvl="0" w:tplc="05C0F870">
      <w:start w:val="1"/>
      <w:numFmt w:val="lowerRoman"/>
      <w:lvlText w:val="%1."/>
      <w:lvlJc w:val="left"/>
      <w:pPr>
        <w:ind w:left="1409" w:hanging="341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color w:val="454545"/>
        <w:spacing w:val="-3"/>
        <w:w w:val="102"/>
        <w:sz w:val="20"/>
        <w:szCs w:val="20"/>
        <w:lang w:val="en-GB" w:eastAsia="en-US" w:bidi="ar-SA"/>
      </w:rPr>
    </w:lvl>
    <w:lvl w:ilvl="1" w:tplc="442241BA">
      <w:numFmt w:val="bullet"/>
      <w:lvlText w:val="•"/>
      <w:lvlJc w:val="left"/>
      <w:pPr>
        <w:ind w:left="2454" w:hanging="341"/>
      </w:pPr>
      <w:rPr>
        <w:rFonts w:hint="default"/>
        <w:lang w:val="en-GB" w:eastAsia="en-US" w:bidi="ar-SA"/>
      </w:rPr>
    </w:lvl>
    <w:lvl w:ilvl="2" w:tplc="E2988674">
      <w:numFmt w:val="bullet"/>
      <w:lvlText w:val="•"/>
      <w:lvlJc w:val="left"/>
      <w:pPr>
        <w:ind w:left="3506" w:hanging="341"/>
      </w:pPr>
      <w:rPr>
        <w:rFonts w:hint="default"/>
        <w:lang w:val="en-GB" w:eastAsia="en-US" w:bidi="ar-SA"/>
      </w:rPr>
    </w:lvl>
    <w:lvl w:ilvl="3" w:tplc="A4CC921E">
      <w:numFmt w:val="bullet"/>
      <w:lvlText w:val="•"/>
      <w:lvlJc w:val="left"/>
      <w:pPr>
        <w:ind w:left="4559" w:hanging="341"/>
      </w:pPr>
      <w:rPr>
        <w:rFonts w:hint="default"/>
        <w:lang w:val="en-GB" w:eastAsia="en-US" w:bidi="ar-SA"/>
      </w:rPr>
    </w:lvl>
    <w:lvl w:ilvl="4" w:tplc="F312B1F4">
      <w:numFmt w:val="bullet"/>
      <w:lvlText w:val="•"/>
      <w:lvlJc w:val="left"/>
      <w:pPr>
        <w:ind w:left="5611" w:hanging="341"/>
      </w:pPr>
      <w:rPr>
        <w:rFonts w:hint="default"/>
        <w:lang w:val="en-GB" w:eastAsia="en-US" w:bidi="ar-SA"/>
      </w:rPr>
    </w:lvl>
    <w:lvl w:ilvl="5" w:tplc="940C3982">
      <w:numFmt w:val="bullet"/>
      <w:lvlText w:val="•"/>
      <w:lvlJc w:val="left"/>
      <w:pPr>
        <w:ind w:left="6664" w:hanging="341"/>
      </w:pPr>
      <w:rPr>
        <w:rFonts w:hint="default"/>
        <w:lang w:val="en-GB" w:eastAsia="en-US" w:bidi="ar-SA"/>
      </w:rPr>
    </w:lvl>
    <w:lvl w:ilvl="6" w:tplc="8CF87E4A">
      <w:numFmt w:val="bullet"/>
      <w:lvlText w:val="•"/>
      <w:lvlJc w:val="left"/>
      <w:pPr>
        <w:ind w:left="7716" w:hanging="341"/>
      </w:pPr>
      <w:rPr>
        <w:rFonts w:hint="default"/>
        <w:lang w:val="en-GB" w:eastAsia="en-US" w:bidi="ar-SA"/>
      </w:rPr>
    </w:lvl>
    <w:lvl w:ilvl="7" w:tplc="4142DF76">
      <w:numFmt w:val="bullet"/>
      <w:lvlText w:val="•"/>
      <w:lvlJc w:val="left"/>
      <w:pPr>
        <w:ind w:left="8768" w:hanging="341"/>
      </w:pPr>
      <w:rPr>
        <w:rFonts w:hint="default"/>
        <w:lang w:val="en-GB" w:eastAsia="en-US" w:bidi="ar-SA"/>
      </w:rPr>
    </w:lvl>
    <w:lvl w:ilvl="8" w:tplc="6554B700">
      <w:numFmt w:val="bullet"/>
      <w:lvlText w:val="•"/>
      <w:lvlJc w:val="left"/>
      <w:pPr>
        <w:ind w:left="9821" w:hanging="341"/>
      </w:pPr>
      <w:rPr>
        <w:rFonts w:hint="default"/>
        <w:lang w:val="en-GB" w:eastAsia="en-US" w:bidi="ar-SA"/>
      </w:rPr>
    </w:lvl>
  </w:abstractNum>
  <w:abstractNum w:abstractNumId="11" w15:restartNumberingAfterBreak="0">
    <w:nsid w:val="207A15B2"/>
    <w:multiLevelType w:val="hybridMultilevel"/>
    <w:tmpl w:val="7A0C7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906395"/>
    <w:multiLevelType w:val="hybridMultilevel"/>
    <w:tmpl w:val="CF6A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56DBF"/>
    <w:multiLevelType w:val="hybridMultilevel"/>
    <w:tmpl w:val="E994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217CB1"/>
    <w:multiLevelType w:val="hybridMultilevel"/>
    <w:tmpl w:val="EC180034"/>
    <w:lvl w:ilvl="0" w:tplc="DD883A9A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4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10FCF"/>
    <w:multiLevelType w:val="hybridMultilevel"/>
    <w:tmpl w:val="73AE6E66"/>
    <w:lvl w:ilvl="0" w:tplc="A624471A">
      <w:start w:val="1"/>
      <w:numFmt w:val="decimal"/>
      <w:lvlText w:val="%1."/>
      <w:lvlJc w:val="left"/>
      <w:pPr>
        <w:ind w:left="810" w:hanging="278"/>
        <w:jc w:val="right"/>
      </w:pPr>
      <w:rPr>
        <w:rFonts w:ascii="Calibri" w:eastAsia="Calibri" w:hAnsi="Calibri" w:cs="Calibri" w:hint="default"/>
        <w:b w:val="0"/>
        <w:bCs w:val="0"/>
        <w:i/>
        <w:iCs/>
        <w:spacing w:val="-2"/>
        <w:w w:val="104"/>
        <w:sz w:val="17"/>
        <w:szCs w:val="17"/>
        <w:lang w:val="en-GB" w:eastAsia="en-US" w:bidi="ar-SA"/>
      </w:rPr>
    </w:lvl>
    <w:lvl w:ilvl="1" w:tplc="0DA00B38">
      <w:numFmt w:val="bullet"/>
      <w:lvlText w:val="•"/>
      <w:lvlJc w:val="left"/>
      <w:pPr>
        <w:ind w:left="1243" w:hanging="278"/>
      </w:pPr>
      <w:rPr>
        <w:rFonts w:hint="default"/>
        <w:lang w:val="en-GB" w:eastAsia="en-US" w:bidi="ar-SA"/>
      </w:rPr>
    </w:lvl>
    <w:lvl w:ilvl="2" w:tplc="A6742A7C">
      <w:numFmt w:val="bullet"/>
      <w:lvlText w:val="•"/>
      <w:lvlJc w:val="left"/>
      <w:pPr>
        <w:ind w:left="1666" w:hanging="278"/>
      </w:pPr>
      <w:rPr>
        <w:rFonts w:hint="default"/>
        <w:lang w:val="en-GB" w:eastAsia="en-US" w:bidi="ar-SA"/>
      </w:rPr>
    </w:lvl>
    <w:lvl w:ilvl="3" w:tplc="4A2CED24">
      <w:numFmt w:val="bullet"/>
      <w:lvlText w:val="•"/>
      <w:lvlJc w:val="left"/>
      <w:pPr>
        <w:ind w:left="2089" w:hanging="278"/>
      </w:pPr>
      <w:rPr>
        <w:rFonts w:hint="default"/>
        <w:lang w:val="en-GB" w:eastAsia="en-US" w:bidi="ar-SA"/>
      </w:rPr>
    </w:lvl>
    <w:lvl w:ilvl="4" w:tplc="39A857F2">
      <w:numFmt w:val="bullet"/>
      <w:lvlText w:val="•"/>
      <w:lvlJc w:val="left"/>
      <w:pPr>
        <w:ind w:left="2513" w:hanging="278"/>
      </w:pPr>
      <w:rPr>
        <w:rFonts w:hint="default"/>
        <w:lang w:val="en-GB" w:eastAsia="en-US" w:bidi="ar-SA"/>
      </w:rPr>
    </w:lvl>
    <w:lvl w:ilvl="5" w:tplc="3F065E42">
      <w:numFmt w:val="bullet"/>
      <w:lvlText w:val="•"/>
      <w:lvlJc w:val="left"/>
      <w:pPr>
        <w:ind w:left="2936" w:hanging="278"/>
      </w:pPr>
      <w:rPr>
        <w:rFonts w:hint="default"/>
        <w:lang w:val="en-GB" w:eastAsia="en-US" w:bidi="ar-SA"/>
      </w:rPr>
    </w:lvl>
    <w:lvl w:ilvl="6" w:tplc="86FE5B5C">
      <w:numFmt w:val="bullet"/>
      <w:lvlText w:val="•"/>
      <w:lvlJc w:val="left"/>
      <w:pPr>
        <w:ind w:left="3359" w:hanging="278"/>
      </w:pPr>
      <w:rPr>
        <w:rFonts w:hint="default"/>
        <w:lang w:val="en-GB" w:eastAsia="en-US" w:bidi="ar-SA"/>
      </w:rPr>
    </w:lvl>
    <w:lvl w:ilvl="7" w:tplc="7324C44E">
      <w:numFmt w:val="bullet"/>
      <w:lvlText w:val="•"/>
      <w:lvlJc w:val="left"/>
      <w:pPr>
        <w:ind w:left="3783" w:hanging="278"/>
      </w:pPr>
      <w:rPr>
        <w:rFonts w:hint="default"/>
        <w:lang w:val="en-GB" w:eastAsia="en-US" w:bidi="ar-SA"/>
      </w:rPr>
    </w:lvl>
    <w:lvl w:ilvl="8" w:tplc="624C933A">
      <w:numFmt w:val="bullet"/>
      <w:lvlText w:val="•"/>
      <w:lvlJc w:val="left"/>
      <w:pPr>
        <w:ind w:left="4206" w:hanging="278"/>
      </w:pPr>
      <w:rPr>
        <w:rFonts w:hint="default"/>
        <w:lang w:val="en-GB" w:eastAsia="en-US" w:bidi="ar-SA"/>
      </w:rPr>
    </w:lvl>
  </w:abstractNum>
  <w:num w:numId="1" w16cid:durableId="1181701110">
    <w:abstractNumId w:val="11"/>
  </w:num>
  <w:num w:numId="2" w16cid:durableId="367919229">
    <w:abstractNumId w:val="10"/>
  </w:num>
  <w:num w:numId="3" w16cid:durableId="1950383554">
    <w:abstractNumId w:val="15"/>
  </w:num>
  <w:num w:numId="4" w16cid:durableId="950165197">
    <w:abstractNumId w:val="9"/>
  </w:num>
  <w:num w:numId="5" w16cid:durableId="1423796465">
    <w:abstractNumId w:val="7"/>
  </w:num>
  <w:num w:numId="6" w16cid:durableId="1871407028">
    <w:abstractNumId w:val="6"/>
  </w:num>
  <w:num w:numId="7" w16cid:durableId="2122914325">
    <w:abstractNumId w:val="5"/>
  </w:num>
  <w:num w:numId="8" w16cid:durableId="282929017">
    <w:abstractNumId w:val="4"/>
  </w:num>
  <w:num w:numId="9" w16cid:durableId="1231883502">
    <w:abstractNumId w:val="8"/>
  </w:num>
  <w:num w:numId="10" w16cid:durableId="338391756">
    <w:abstractNumId w:val="3"/>
  </w:num>
  <w:num w:numId="11" w16cid:durableId="510485578">
    <w:abstractNumId w:val="2"/>
  </w:num>
  <w:num w:numId="12" w16cid:durableId="1158964324">
    <w:abstractNumId w:val="1"/>
  </w:num>
  <w:num w:numId="13" w16cid:durableId="1755778324">
    <w:abstractNumId w:val="0"/>
  </w:num>
  <w:num w:numId="14" w16cid:durableId="1442340564">
    <w:abstractNumId w:val="13"/>
  </w:num>
  <w:num w:numId="15" w16cid:durableId="1910576079">
    <w:abstractNumId w:val="12"/>
  </w:num>
  <w:num w:numId="16" w16cid:durableId="6246563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ylan Townsend">
    <w15:presenceInfo w15:providerId="AD" w15:userId="S::Dylan.Townsend@electralink.co.uk::fbcad6d6-d822-437a-986a-fc4dd4f4b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C6"/>
    <w:rsid w:val="0000694D"/>
    <w:rsid w:val="000F6E07"/>
    <w:rsid w:val="00117132"/>
    <w:rsid w:val="0016083B"/>
    <w:rsid w:val="001D775A"/>
    <w:rsid w:val="002D4457"/>
    <w:rsid w:val="002F4B3E"/>
    <w:rsid w:val="00380A57"/>
    <w:rsid w:val="00381DFD"/>
    <w:rsid w:val="003C4A67"/>
    <w:rsid w:val="004034F7"/>
    <w:rsid w:val="004E40D7"/>
    <w:rsid w:val="005952DD"/>
    <w:rsid w:val="005B34B6"/>
    <w:rsid w:val="0067293B"/>
    <w:rsid w:val="007734C6"/>
    <w:rsid w:val="007C0DD4"/>
    <w:rsid w:val="008A2EBA"/>
    <w:rsid w:val="009B24F6"/>
    <w:rsid w:val="009C33B4"/>
    <w:rsid w:val="009D2B62"/>
    <w:rsid w:val="009E17C1"/>
    <w:rsid w:val="00A3481A"/>
    <w:rsid w:val="00AC0604"/>
    <w:rsid w:val="00B763F4"/>
    <w:rsid w:val="00B959E7"/>
    <w:rsid w:val="00D0084C"/>
    <w:rsid w:val="00D44DD1"/>
    <w:rsid w:val="00D45004"/>
    <w:rsid w:val="00D80DE7"/>
    <w:rsid w:val="00D81577"/>
    <w:rsid w:val="00D85F02"/>
    <w:rsid w:val="00DB4EF0"/>
    <w:rsid w:val="00DC0FF6"/>
    <w:rsid w:val="00DC27C4"/>
    <w:rsid w:val="00DD2B81"/>
    <w:rsid w:val="00E27AC3"/>
    <w:rsid w:val="00E47D93"/>
    <w:rsid w:val="00ED5B09"/>
    <w:rsid w:val="00F06F84"/>
    <w:rsid w:val="00F12FBB"/>
    <w:rsid w:val="00F80827"/>
    <w:rsid w:val="00FE26A1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C6A84"/>
  <w15:chartTrackingRefBased/>
  <w15:docId w15:val="{68B5B246-96A5-42DF-8EE7-FC5DEB92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D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4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7734C6"/>
    <w:pPr>
      <w:spacing w:before="21"/>
      <w:ind w:left="20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734C6"/>
    <w:rPr>
      <w:rFonts w:ascii="Verdana" w:eastAsia="Verdana" w:hAnsi="Verdana" w:cs="Verdana"/>
      <w:b/>
      <w:bCs/>
      <w:lang w:val="en-US" w:eastAsia="en-US"/>
    </w:rPr>
  </w:style>
  <w:style w:type="table" w:styleId="TableGrid">
    <w:name w:val="Table Grid"/>
    <w:basedOn w:val="TableNormal"/>
    <w:uiPriority w:val="59"/>
    <w:rsid w:val="007734C6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4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4E40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4E40D7"/>
    <w:rPr>
      <w:rFonts w:ascii="Verdana" w:eastAsia="Verdana" w:hAnsi="Verdana" w:cs="Verdana"/>
      <w:lang w:val="en-US" w:eastAsia="en-US"/>
    </w:rPr>
  </w:style>
  <w:style w:type="paragraph" w:styleId="NoSpacing">
    <w:name w:val="No Spacing"/>
    <w:uiPriority w:val="1"/>
    <w:qFormat/>
    <w:rsid w:val="00DC0FF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F6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E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24F6"/>
    <w:pPr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B24F6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24F6"/>
    <w:rPr>
      <w:sz w:val="20"/>
      <w:szCs w:val="20"/>
    </w:rPr>
  </w:style>
  <w:style w:type="character" w:styleId="CommentReference">
    <w:name w:val="annotation reference"/>
    <w:rsid w:val="009B24F6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8A2EB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DFD"/>
    <w:pPr>
      <w:widowControl w:val="0"/>
      <w:autoSpaceDE w:val="0"/>
      <w:autoSpaceDN w:val="0"/>
      <w:spacing w:after="0"/>
    </w:pPr>
    <w:rPr>
      <w:rFonts w:ascii="Verdana" w:eastAsia="Verdana" w:hAnsi="Verdana" w:cs="Verdana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DFD"/>
    <w:rPr>
      <w:rFonts w:ascii="Verdana" w:eastAsia="Verdana" w:hAnsi="Verdana" w:cs="Verdana"/>
      <w:b/>
      <w:bCs/>
      <w:sz w:val="20"/>
      <w:szCs w:val="20"/>
      <w:lang w:val="en-US" w:eastAsia="en-US"/>
    </w:rPr>
  </w:style>
  <w:style w:type="paragraph" w:customStyle="1" w:styleId="GSBodyPara">
    <w:name w:val="GS Body Para"/>
    <w:basedOn w:val="Normal"/>
    <w:link w:val="GSBodyParaChar"/>
    <w:qFormat/>
    <w:rsid w:val="00F80827"/>
    <w:pPr>
      <w:widowControl/>
      <w:autoSpaceDE/>
      <w:autoSpaceDN/>
      <w:spacing w:before="60" w:line="260" w:lineRule="exact"/>
    </w:pPr>
    <w:rPr>
      <w:rFonts w:ascii="Calibri" w:eastAsiaTheme="minorHAnsi" w:hAnsi="Calibri" w:cs="Calibri"/>
      <w:lang w:val="en-GB"/>
    </w:rPr>
  </w:style>
  <w:style w:type="character" w:customStyle="1" w:styleId="GSBodyParaChar">
    <w:name w:val="GS Body Para Char"/>
    <w:basedOn w:val="DefaultParagraphFont"/>
    <w:link w:val="GSBodyPara"/>
    <w:rsid w:val="00F80827"/>
    <w:rPr>
      <w:rFonts w:ascii="Calibri" w:hAnsi="Calibri" w:cs="Calibri"/>
      <w:lang w:eastAsia="en-US"/>
    </w:rPr>
  </w:style>
  <w:style w:type="paragraph" w:customStyle="1" w:styleId="TableParagraph">
    <w:name w:val="Table Paragraph"/>
    <w:basedOn w:val="Normal"/>
    <w:uiPriority w:val="1"/>
    <w:qFormat/>
    <w:rsid w:val="00D81577"/>
    <w:pPr>
      <w:widowControl/>
      <w:adjustRightInd w:val="0"/>
      <w:spacing w:before="88"/>
      <w:jc w:val="center"/>
    </w:pPr>
    <w:rPr>
      <w:rFonts w:ascii="Arial" w:eastAsiaTheme="minorHAnsi" w:hAnsi="Arial" w:cs="Arial"/>
      <w:sz w:val="24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76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Dylan Townsend</cp:lastModifiedBy>
  <cp:revision>3</cp:revision>
  <cp:lastPrinted>2022-06-10T23:01:00Z</cp:lastPrinted>
  <dcterms:created xsi:type="dcterms:W3CDTF">2022-06-22T21:43:00Z</dcterms:created>
  <dcterms:modified xsi:type="dcterms:W3CDTF">2022-07-06T07:15:00Z</dcterms:modified>
</cp:coreProperties>
</file>